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D1" w:rsidRPr="001E6D35" w:rsidRDefault="00BD68D1" w:rsidP="00B128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BD68D1" w:rsidRPr="001E6D35" w:rsidRDefault="00293F24" w:rsidP="00B128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«Проверил (а)</w:t>
      </w:r>
      <w:r w:rsidR="00BD68D1" w:rsidRPr="001E6D3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»</w:t>
      </w:r>
    </w:p>
    <w:p w:rsidR="00BD68D1" w:rsidRPr="001E6D35" w:rsidRDefault="00BD68D1" w:rsidP="00B128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proofErr w:type="spellStart"/>
      <w:r w:rsidRPr="001E6D3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Зам.директор</w:t>
      </w:r>
      <w:proofErr w:type="spellEnd"/>
      <w:r w:rsidRPr="001E6D3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по УВР</w:t>
      </w:r>
    </w:p>
    <w:p w:rsidR="00BD68D1" w:rsidRPr="001E6D35" w:rsidRDefault="00293F24" w:rsidP="00B128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________ </w:t>
      </w:r>
      <w:r w:rsidR="00BD68D1" w:rsidRPr="001E6D3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.</w:t>
      </w:r>
    </w:p>
    <w:p w:rsidR="00BD68D1" w:rsidRPr="001E6D35" w:rsidRDefault="00293F24" w:rsidP="00B128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«__» _______ 20</w:t>
      </w:r>
      <w:r w:rsidR="00BD68D1" w:rsidRPr="001E6D3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__</w:t>
      </w:r>
      <w:r w:rsidR="00BD68D1" w:rsidRPr="001E6D35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г.</w:t>
      </w:r>
    </w:p>
    <w:p w:rsidR="00BD68D1" w:rsidRPr="001E6D35" w:rsidRDefault="00BD68D1" w:rsidP="00B12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Поурочный план</w:t>
      </w:r>
    </w:p>
    <w:p w:rsidR="00E64A21" w:rsidRPr="00E64A21" w:rsidRDefault="00E64A21" w:rsidP="00E64A21">
      <w:pPr>
        <w:jc w:val="center"/>
        <w:rPr>
          <w:rFonts w:ascii="Times New Roman" w:hAnsi="Times New Roman" w:cs="Times New Roman"/>
          <w:bCs/>
          <w:sz w:val="28"/>
        </w:rPr>
      </w:pPr>
      <w:r w:rsidRPr="00E64A21">
        <w:rPr>
          <w:rFonts w:ascii="Times New Roman" w:hAnsi="Times New Roman" w:cs="Times New Roman"/>
          <w:bCs/>
          <w:sz w:val="28"/>
        </w:rPr>
        <w:t>проведения урока по начальной военной подготовке по разделу</w:t>
      </w:r>
    </w:p>
    <w:p w:rsidR="00E64A21" w:rsidRPr="00E64A21" w:rsidRDefault="00E64A21" w:rsidP="00E64A21">
      <w:pPr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E64A21">
        <w:rPr>
          <w:rFonts w:ascii="Times New Roman" w:hAnsi="Times New Roman" w:cs="Times New Roman"/>
          <w:b/>
          <w:sz w:val="28"/>
          <w:u w:val="single"/>
        </w:rPr>
        <w:t>ОГНЕВАЯ ПОДГОТОВКА</w:t>
      </w:r>
      <w:r w:rsidRPr="00E64A21">
        <w:rPr>
          <w:rFonts w:ascii="Times New Roman" w:hAnsi="Times New Roman" w:cs="Times New Roman"/>
          <w:bCs/>
          <w:sz w:val="28"/>
          <w:u w:val="single"/>
        </w:rPr>
        <w:t xml:space="preserve"> </w:t>
      </w:r>
    </w:p>
    <w:p w:rsidR="00BD68D1" w:rsidRDefault="00E64A21" w:rsidP="00E64A21">
      <w:pPr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 учащимися 10 класса</w:t>
      </w:r>
    </w:p>
    <w:p w:rsidR="00F649BF" w:rsidRPr="00F649BF" w:rsidRDefault="00F649BF" w:rsidP="00F649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49BF">
        <w:rPr>
          <w:rFonts w:ascii="Times New Roman" w:hAnsi="Times New Roman" w:cs="Times New Roman"/>
          <w:b/>
          <w:bCs/>
          <w:sz w:val="24"/>
          <w:szCs w:val="24"/>
        </w:rPr>
        <w:t>Тема: Боевые свойства АК-74</w:t>
      </w:r>
      <w:bookmarkStart w:id="0" w:name="_GoBack"/>
      <w:bookmarkEnd w:id="0"/>
    </w:p>
    <w:p w:rsidR="00BD68D1" w:rsidRPr="001E6D35" w:rsidRDefault="00BD68D1" w:rsidP="00B1280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Учебная цель: 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Сформировать у обучающихся преставление о назначении, боевых свойствах АК-74, устройстве его частей и механизмов, а </w:t>
      </w:r>
      <w:proofErr w:type="gramStart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так же</w:t>
      </w:r>
      <w:proofErr w:type="gramEnd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умение и навыки при обращении с оружием.</w:t>
      </w:r>
    </w:p>
    <w:p w:rsidR="00BD68D1" w:rsidRPr="001E6D35" w:rsidRDefault="00BD68D1" w:rsidP="00B1280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Задачи урока:</w:t>
      </w:r>
    </w:p>
    <w:p w:rsidR="00BD68D1" w:rsidRPr="00BD68D1" w:rsidRDefault="00BD68D1" w:rsidP="00B1280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Образовательные</w:t>
      </w:r>
    </w:p>
    <w:p w:rsidR="00BD68D1" w:rsidRPr="00BD68D1" w:rsidRDefault="00BD68D1" w:rsidP="00B12807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Познакомить обучающихся с назначением, боевыми свойствами АК-74 и устройством его частей и механизмов.</w:t>
      </w:r>
    </w:p>
    <w:p w:rsidR="00BD68D1" w:rsidRPr="00BD68D1" w:rsidRDefault="00BD68D1" w:rsidP="00B12807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Сформировать представления об автоматическом действии автомата АК-74.</w:t>
      </w:r>
    </w:p>
    <w:p w:rsidR="00BD68D1" w:rsidRPr="00BD68D1" w:rsidRDefault="00BD68D1" w:rsidP="00B12807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Научить выполнять неполную разборку и сборку после неполной разборки автомата АК-74.</w:t>
      </w:r>
    </w:p>
    <w:p w:rsidR="00BD68D1" w:rsidRPr="00BD68D1" w:rsidRDefault="00B12807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Развивающая цель</w:t>
      </w:r>
    </w:p>
    <w:p w:rsidR="00BD68D1" w:rsidRPr="00BD68D1" w:rsidRDefault="00BD68D1" w:rsidP="00B12807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Развивать интеллектуальные качества обучающихся, познавательный интерес и компетенции в области военной подготовки.</w:t>
      </w:r>
    </w:p>
    <w:p w:rsidR="00BD68D1" w:rsidRPr="00BD68D1" w:rsidRDefault="00BD68D1" w:rsidP="00B12807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Развивать волевые качества обучающихся, самостоятельность, умение преодолевать трудности, используя для этого проблемные ситуации, творческие задания, дискуссии.</w:t>
      </w:r>
    </w:p>
    <w:p w:rsidR="00BD68D1" w:rsidRPr="00BD68D1" w:rsidRDefault="00B12807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Воспитательная цель</w:t>
      </w:r>
    </w:p>
    <w:p w:rsidR="00BD68D1" w:rsidRPr="00BD68D1" w:rsidRDefault="00BD68D1" w:rsidP="00B12807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Воспитывать у учащихся патриотические качества, позитивное отношение к военной службе, прививать ценностное отношение к Отечеству.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Учебные вопросы:</w:t>
      </w:r>
    </w:p>
    <w:p w:rsidR="00BD68D1" w:rsidRPr="00BD68D1" w:rsidRDefault="00BD68D1" w:rsidP="00B12807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Назначение, боевые свойства, общее устройство АК-74.</w:t>
      </w:r>
    </w:p>
    <w:p w:rsidR="00BD68D1" w:rsidRPr="00BD68D1" w:rsidRDefault="00BD68D1" w:rsidP="00B12807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Порядок неполной разборки и сборки после неполной разборки АК-74.</w:t>
      </w:r>
    </w:p>
    <w:p w:rsidR="00BD68D1" w:rsidRPr="00BD68D1" w:rsidRDefault="00BD68D1" w:rsidP="00B12807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Порядок работы частей и механизмов АК-74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Время: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45 минут.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Место: </w:t>
      </w:r>
      <w:r w:rsidR="009605D3"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Кабинет НВП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Метод: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Формирование новых знаний и умений.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Материальное обеспечение:</w:t>
      </w:r>
    </w:p>
    <w:p w:rsidR="00BD68D1" w:rsidRPr="00BD68D1" w:rsidRDefault="009605D3" w:rsidP="00B12807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Мультимедийная доска</w:t>
      </w:r>
      <w:r w:rsidR="00BD68D1"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, компьютер.</w:t>
      </w:r>
    </w:p>
    <w:p w:rsidR="00BD68D1" w:rsidRPr="00BD68D1" w:rsidRDefault="00B12807" w:rsidP="00B12807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Раздаточный материал. - </w:t>
      </w:r>
    </w:p>
    <w:p w:rsidR="001E6D35" w:rsidRPr="001E6D35" w:rsidRDefault="001E6D35" w:rsidP="001E6D35">
      <w:pPr>
        <w:pStyle w:val="1"/>
        <w:spacing w:before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</w:pPr>
      <w:r w:rsidRPr="001E6D35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t>Ход урока.</w:t>
      </w:r>
    </w:p>
    <w:p w:rsidR="001E6D35" w:rsidRPr="001E6D35" w:rsidRDefault="001E6D35" w:rsidP="001E6D35">
      <w:pPr>
        <w:pStyle w:val="1"/>
        <w:spacing w:before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</w:pPr>
      <w:r w:rsidRPr="001E6D35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t>1.Мотивация</w:t>
      </w:r>
    </w:p>
    <w:p w:rsidR="001E6D35" w:rsidRPr="001E6D35" w:rsidRDefault="001E6D35" w:rsidP="001E6D35">
      <w:pPr>
        <w:pStyle w:val="1"/>
        <w:spacing w:before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2"/>
          <w:szCs w:val="22"/>
        </w:rPr>
      </w:pPr>
      <w:r w:rsidRPr="001E6D35">
        <w:rPr>
          <w:rFonts w:ascii="Times New Roman" w:hAnsi="Times New Roman" w:cs="Times New Roman"/>
          <w:color w:val="000000" w:themeColor="text1"/>
          <w:sz w:val="22"/>
          <w:szCs w:val="22"/>
        </w:rPr>
        <w:t>2.Актуализация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I. Вводная часть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Орга</w:t>
      </w:r>
      <w:r w:rsidR="00495434"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низационный момент. Стройся, Становись, Равняйсь, </w:t>
      </w:r>
      <w:proofErr w:type="gramStart"/>
      <w:r w:rsidR="00495434"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Смирно</w:t>
      </w:r>
      <w:proofErr w:type="gramEnd"/>
      <w:r w:rsidR="00495434"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, принимаю рапорт командира отделения. приступаю к занятиям.</w:t>
      </w:r>
    </w:p>
    <w:p w:rsidR="00495434" w:rsidRPr="001E6D35" w:rsidRDefault="00495434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95434" w:rsidRPr="001E6D35" w:rsidRDefault="00495434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95434" w:rsidRPr="001E6D35" w:rsidRDefault="00495434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95434" w:rsidRPr="001E6D35" w:rsidRDefault="00495434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BD68D1" w:rsidRPr="00BD68D1" w:rsidRDefault="00BD68D1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lastRenderedPageBreak/>
        <w:t>II. Основная часть.</w:t>
      </w:r>
    </w:p>
    <w:p w:rsidR="00BD68D1" w:rsidRPr="00BD68D1" w:rsidRDefault="00BD68D1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Сообщение: "Михаил Тимофеевич Калашников - выдающийся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hyperlink r:id="rId5" w:history="1">
        <w:r w:rsidRPr="001E6D35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конструктор</w:t>
        </w:r>
      </w:hyperlink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стрелкового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hyperlink r:id="rId6" w:history="1">
        <w:r w:rsidRPr="001E6D35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оружия</w:t>
        </w:r>
      </w:hyperlink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" суворовец Критский. И</w:t>
      </w:r>
    </w:p>
    <w:p w:rsidR="001E6D35" w:rsidRPr="001E6D35" w:rsidRDefault="001E6D35" w:rsidP="001E6D35">
      <w:pPr>
        <w:shd w:val="clear" w:color="auto" w:fill="F5F5F5"/>
        <w:spacing w:after="100" w:afterAutospacing="1" w:line="240" w:lineRule="auto"/>
        <w:ind w:right="300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1E6D35">
        <w:rPr>
          <w:rFonts w:ascii="Times New Roman" w:hAnsi="Times New Roman" w:cs="Times New Roman"/>
          <w:b/>
          <w:bCs/>
          <w:color w:val="000000" w:themeColor="text1"/>
        </w:rPr>
        <w:t>Формирование новых понятий и способов действия</w:t>
      </w:r>
    </w:p>
    <w:p w:rsidR="001E6D35" w:rsidRPr="001E6D35" w:rsidRDefault="001E6D35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</w:pPr>
    </w:p>
    <w:p w:rsidR="00BD68D1" w:rsidRPr="00BD68D1" w:rsidRDefault="00BD68D1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1-й учебный вопрос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Назначение, боевые свойства, общее устройство АК-74.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5,45-мм автомат Калашникова является индивидуальным оружием. Он предназначен для уничтожения живой силы и поражения огневых средств противника. Для поражения противника в рукопашном бою к автомату присоединяется штык-нож. Для стрельбы и наблюдения в условиях естественной ночной освещенности к автоматам АК 74Н присоединяется ночной стрелковый прицел универсальный НСПУ.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стрельбы из автомата (пулемета) применяются патроны с обыкновенными (стальной сердечник) и трассирующими пулями.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Обыкновенная пуля состоит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из оболочки, стального сердечника и свинцовой рубашки;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трассирующая</w:t>
      </w:r>
      <w:r w:rsidRPr="001E6D3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из оболочки, свинцового сердечника, стаканчика и трассирующего состава;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бронебойно-зажигательная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из оболочки, наконечника, стального сердечника, свинцовой рубашки, цинкового поддона и зажигательного состава.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Гильза служит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соединения всех частей патрона, предохранения порохового заряда от внешних влияний и для устранения прорыва пороховых газов в сторону затвора. Она состоит из корпуса, дульца и дна.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Пороховой заряд служит</w:t>
      </w: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сообщения пуле поступательного движения. Он состоит из пироксилинового пороха.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Из автомата ведется автоматический или одиночный огонь. Автоматический огонь является основным видом огня: он ведётся короткими (до5 выстрелов) и длинными (до 10 выстрелов) очередями и непрерывно. Подача патронов при стрельбе производится из коробчатого магазина емкостью - 30 патронов.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Возможность АК - 74 поражать цели противника определяется его боевыми свойствами.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Боевые свойства АК-74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1. Калибр АК-74 -5,45 мм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2. Прицельная дальность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(Расстояние от точки вылета до пересечения траектории с линией </w:t>
      </w:r>
      <w:proofErr w:type="gramStart"/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прицеливания)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стрельбы</w:t>
      </w:r>
      <w:proofErr w:type="gramEnd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из автомата - 1000 метров.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3. Наиболее действенный огонь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(степень соответствия результатов стрельбы поставленной огневой задачи):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по наземным целям</w:t>
      </w: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до 500 метров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по воздушным целям (по самолетам, вертолетам, парашютистам) -до 500 м.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4. Сосредоточенный огонь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(огонь нескольких автоматов, а так - же огонь одного или нескольких подразделений, направленный по одной цели или по части боевого порядка противника)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 наземным групповым целям ведется на дальности до 1000 метров.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5. Дальность прямого выстрела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(выстрел при котором траектория не поднимается над линией прицеливания выше цели на всем своем протяжении)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по грудной фигуре - 440 м.,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по бегущей фигуре - 625 м.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6. Темп стрельбы около 600 выстрелов в минуту.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7. Боевая скорострельность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(число выстрелов, которое можно произвести в единицу времени при точном выполнении приемов и правил стрельбы, с учетом времени, необходимого для </w:t>
      </w:r>
      <w:proofErr w:type="spellStart"/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перезаряжания</w:t>
      </w:r>
      <w:proofErr w:type="spellEnd"/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 xml:space="preserve"> оружия, корректирования и переноса огня с одной цели на другую)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при стрельбе очередями - до 100 в\мин,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при стрельбе одиночными выстрелами - до 40 в\мин.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8. Вес автомата без штык - ножа со снаряженным пластмассовым магазином- 3.6 </w:t>
      </w:r>
      <w:proofErr w:type="gramStart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кг.,</w:t>
      </w:r>
      <w:proofErr w:type="gramEnd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вес штык - ножа с ножнами 490 г.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Общее устройство автомата АК-74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Автомат состоит из следующих основных частей и механизмов: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1 - ствол со ствольной коробкой, с ударно-спусковым механизмом, прицельным приспособлением, прикладом и пистолетной рукояткой; 2 - дульный тормоз-компенсатор;3 - крышка ствольной коробки; 4 - затворная рама с газовым поршнем; 5 - затвор; 6 - возвратный механизм; 7 - газовая трубка со ствольной накладкой; 8 - цевье; 9 - магазин; 10 - штык-нож; 11 - шомпол; 12 - пенал принадлежности.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lastRenderedPageBreak/>
        <w:drawing>
          <wp:inline distT="0" distB="0" distL="0" distR="0" wp14:anchorId="21B7CBA5" wp14:editId="230C497E">
            <wp:extent cx="4219575" cy="2209800"/>
            <wp:effectExtent l="0" t="0" r="9525" b="0"/>
            <wp:docPr id="1" name="Рисунок 1" descr="http://festival.1september.ru/articles/61173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611732/img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Назначение частей и механизмов</w:t>
      </w: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АК-74: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Ствол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служит для направления полета пули.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Ствольная коробка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служит для соединения частей и механизмов автомата, обеспечения закрывания канала ствола затвором и запирания затвора.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Крышка ствольной коробки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предохраняет от загрязнения части и механизмы автомата, помещенные в ствольной коробке.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Прицельное приспособление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служит для наводки автомата при стрельбе по целям на различные расстояния и состоит из прицела и мушки.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Приклад</w:t>
      </w: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и пистолетная рукоятка обеспечивают удобство стрельбы из автомата.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Затворная рама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 газовым поршнем предназначена для приведения в действие затвора и ударно-спускового механизма.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Затвор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служит для досылания патрона в патронник, закрывания канала ствола, разбивания капсюля и извлечения из патронника гильзы (патрона).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Возвратный механизм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предназначен для возвращения затворной рамы с затвором в переднее положение.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Газовая трубка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со ствольной накладкой служит для направления движения газового поршня и предохранения рук от ожогов при стрельбе.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Ударно-спусковой механизм предназначен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спуска курка с боевого взвода или с взвода автоспуска, нанесения удара по ударнику, обеспечения ведения автоматического или</w:t>
      </w: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одиночного огня, прекращения стрельбы, предотвращения выстрелов при незапертом затворе и</w:t>
      </w: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постановки автомата на предохранитель.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Цевье служит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удобства действий с автоматом и для предохранения рук от ожогов.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Магазин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предназначен для помещения патронов и подачи их в ствольную коробку.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Штык-нож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присоединяется к автомату перед атакой и служит для поражения противника в рукопашном бою, а также может использоваться в качестве ножа, пилы (для распиловки металла) и ножниц (для резки проволоки).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1 вопрос:</w:t>
      </w: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чего предназначен автомат Калашникова?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2 вопрос: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Перечислите боевые свойства АК-74.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3 вопрос: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Из каких основных частей и механизмов состоит автомат?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4 вопрос: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Какие патроны применяются для стрельбы из автомата?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5 вопрос: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Для чего предназначена принадлежность автомата и что к ней относится?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2-й учебный вопрос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Порядок неполной разборки и сборки после неполной разборки АК-74.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Разборка автомата может быть неполная и полная: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неполная - для чистки, смазки и осмотра автомата;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полная-для чистки при сильном загрязнении автомата, после нахождения его под дождем или в снегу и при ремонте.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Разборку и сборку автомата производить: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на столе или чистой </w:t>
      </w:r>
      <w:proofErr w:type="gramStart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подстилке</w:t>
      </w:r>
      <w:proofErr w:type="gramEnd"/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или специальном столе;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- части и механизмы класть в порядке разборки, обращаться с ними осторожно, не класть одну часть на другую и не применять излишних усилий и резких ударов.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Неполная разборка автомата АК-74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1. Отделить магазин.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2. Проверить, нет ли патронов в патроннике и спустить курок с боевого взвода.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3. Вынуть пенал принадлежности из гнезда приклада.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4. Отделить шомпол.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5. Отделить дульный тормоз-компенсатор.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6. Отделить крышку ствольной коробки.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7. Отделить возвратный механизм.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8. Отделить затворную раму с затвором.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9. Отделить затвор от затворной рамы.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10. Отделить газовую трубку со ствольной накладкой.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Сборка после неполной разборки автомата АК-74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1. Присоединить газовую трубку со ствольной накладкой.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2. Присоединить затвор к затворной раме.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3. Присоединить затворную раму с затвором.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4. Присоединить возвратный механизм.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5. Присоединить крышку ствольной коробки.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6. Спустить курок с боевого взвода и поставить на предохранитель.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7. Присоединить дульный тормоз-компенсатор.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8. Присоединить шомпол.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9. Вложить пенал принадлежности в гнездо приклада.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10. Присоединить магазин к автомату.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5"/>
        <w:gridCol w:w="706"/>
        <w:gridCol w:w="720"/>
        <w:gridCol w:w="936"/>
      </w:tblGrid>
      <w:tr w:rsidR="001E6D35" w:rsidRPr="00BD68D1" w:rsidTr="00BD68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Нормативы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  <w:proofErr w:type="spellStart"/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отл</w:t>
            </w:r>
            <w:proofErr w:type="spellEnd"/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"хор"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  <w:proofErr w:type="spellStart"/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удовл</w:t>
            </w:r>
            <w:proofErr w:type="spellEnd"/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1E6D35" w:rsidRPr="00BD68D1" w:rsidTr="00BD68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№13 "Неполная разборка"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19 с</w:t>
            </w:r>
          </w:p>
        </w:tc>
      </w:tr>
      <w:tr w:rsidR="001E6D35" w:rsidRPr="00BD68D1" w:rsidTr="00BD68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№14 "Сборка после неполной разборки"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27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D68D1" w:rsidRPr="00BD68D1" w:rsidRDefault="00BD68D1" w:rsidP="00B12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D68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32 с</w:t>
            </w:r>
          </w:p>
        </w:tc>
      </w:tr>
    </w:tbl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1 вопрос:</w:t>
      </w: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Какие виды разборки АК-74 существуют, и где они производятся?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2 вопрос:</w:t>
      </w:r>
      <w:r w:rsidRPr="001E6D35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В какой последовательности производится неполная разборка автомата АК -74?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3 вопрос: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Назовите порядок неполной сборки АК-74 после неполной разборки.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lang w:eastAsia="ru-RU"/>
        </w:rPr>
        <w:t>3-й учебный вопрос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Порядок работы частей и механизмов АК-74.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Принцип действия автоматики АК-74 основан на отводе пороховых газов через отверстие в стволе с последующим их воздействием на поршень затворной рамы, которая под действием этих газов отходит, поворачивая сам затвор вокруг оси (боевые выступы выходят из соответствующих им пазов), тем самым отпирает его и отводит его за собой. Двигаясь назад, затвор отражает гильзу, а рама взводит курок. Далее под действием возвратной пружины рама с затвором двигаются обратно - вперед, вытаскивая очередной патрон из магазина и отправляя его в ствол, затвор останавливается (упирается в ствол). Дальнейшее движение рамы приводит к повороту стебля затвора вокруг оси, при этом боевые выступы входят в ответные пазы в затворной коробке, как правило (курок пока под рамой - взведен). Затвор заперт. Рама останавливается. Если спусковой крючок отпущен, то курок встает на шептало, если нет, то курок под действием боевой пружины бьет по ударнику - происходит выстрел и все начинается с начала...</w:t>
      </w:r>
    </w:p>
    <w:p w:rsidR="00BD68D1" w:rsidRPr="00BD68D1" w:rsidRDefault="00BD68D1" w:rsidP="00B12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D68D1">
        <w:rPr>
          <w:rFonts w:ascii="Times New Roman" w:eastAsia="Times New Roman" w:hAnsi="Times New Roman" w:cs="Times New Roman"/>
          <w:i/>
          <w:iCs/>
          <w:color w:val="000000" w:themeColor="text1"/>
          <w:lang w:eastAsia="ru-RU"/>
        </w:rPr>
        <w:t>1 вопрос:</w:t>
      </w:r>
      <w:r w:rsidRPr="001E6D35">
        <w:rPr>
          <w:rFonts w:ascii="Times New Roman" w:eastAsia="Times New Roman" w:hAnsi="Times New Roman" w:cs="Times New Roman"/>
          <w:color w:val="000000" w:themeColor="text1"/>
          <w:lang w:eastAsia="ru-RU"/>
        </w:rPr>
        <w:t> </w:t>
      </w:r>
      <w:r w:rsidRPr="00BD68D1">
        <w:rPr>
          <w:rFonts w:ascii="Times New Roman" w:eastAsia="Times New Roman" w:hAnsi="Times New Roman" w:cs="Times New Roman"/>
          <w:color w:val="000000" w:themeColor="text1"/>
          <w:lang w:eastAsia="ru-RU"/>
        </w:rPr>
        <w:t>На чём основан принцип действия частей и механизмов автомата Калашникова?</w:t>
      </w:r>
    </w:p>
    <w:p w:rsidR="001E6D35" w:rsidRPr="001E6D35" w:rsidRDefault="001E6D35" w:rsidP="001E6D35">
      <w:pPr>
        <w:shd w:val="clear" w:color="auto" w:fill="FFFFFF"/>
        <w:spacing w:after="0" w:line="330" w:lineRule="atLeast"/>
        <w:ind w:left="360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E6D35">
        <w:rPr>
          <w:rFonts w:ascii="Times New Roman" w:hAnsi="Times New Roman" w:cs="Times New Roman"/>
          <w:b/>
          <w:color w:val="000000" w:themeColor="text1"/>
        </w:rPr>
        <w:t>Применение и формирование умений и навыков</w:t>
      </w:r>
    </w:p>
    <w:p w:rsidR="001E6D35" w:rsidRPr="001E6D35" w:rsidRDefault="001E6D35" w:rsidP="001E6D35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 w:themeColor="text1"/>
          <w:lang w:eastAsia="ru-RU"/>
        </w:rPr>
      </w:pPr>
      <w:r w:rsidRPr="001E6D35">
        <w:rPr>
          <w:rFonts w:ascii="PT Sans" w:eastAsia="Times New Roman" w:hAnsi="PT Sans" w:cs="Times New Roman"/>
          <w:color w:val="000000" w:themeColor="text1"/>
          <w:lang w:eastAsia="ru-RU"/>
        </w:rPr>
        <w:t>1. Напомнить тему, цели урока и как они достигнуты.</w:t>
      </w:r>
    </w:p>
    <w:p w:rsidR="001E6D35" w:rsidRPr="001E6D35" w:rsidRDefault="001E6D35" w:rsidP="001E6D35">
      <w:pPr>
        <w:shd w:val="clear" w:color="auto" w:fill="FFFFFF"/>
        <w:spacing w:after="0" w:line="240" w:lineRule="auto"/>
        <w:jc w:val="both"/>
        <w:rPr>
          <w:rFonts w:ascii="PT Sans" w:eastAsia="Times New Roman" w:hAnsi="PT Sans" w:cs="Times New Roman"/>
          <w:color w:val="000000" w:themeColor="text1"/>
          <w:lang w:eastAsia="ru-RU"/>
        </w:rPr>
      </w:pPr>
      <w:r w:rsidRPr="001E6D35">
        <w:rPr>
          <w:rFonts w:ascii="PT Sans" w:eastAsia="Times New Roman" w:hAnsi="PT Sans" w:cs="Times New Roman"/>
          <w:color w:val="000000" w:themeColor="text1"/>
          <w:lang w:eastAsia="ru-RU"/>
        </w:rPr>
        <w:t>2. Выделить лучшие ответы и недостатки по контрольному опросу</w:t>
      </w:r>
    </w:p>
    <w:p w:rsidR="00315FF8" w:rsidRDefault="00315FF8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293F24" w:rsidRDefault="00293F24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293F24" w:rsidRPr="001E6D35" w:rsidRDefault="00293F24" w:rsidP="001E6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Преподаватель-организатор _____________________________</w:t>
      </w:r>
    </w:p>
    <w:sectPr w:rsidR="00293F24" w:rsidRPr="001E6D35" w:rsidSect="00BD68D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71A4"/>
    <w:multiLevelType w:val="multilevel"/>
    <w:tmpl w:val="E27E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9150EC"/>
    <w:multiLevelType w:val="multilevel"/>
    <w:tmpl w:val="4584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2F6984"/>
    <w:multiLevelType w:val="multilevel"/>
    <w:tmpl w:val="7658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0E1C1A"/>
    <w:multiLevelType w:val="multilevel"/>
    <w:tmpl w:val="B418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826B27"/>
    <w:multiLevelType w:val="multilevel"/>
    <w:tmpl w:val="31609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E12970"/>
    <w:multiLevelType w:val="multilevel"/>
    <w:tmpl w:val="BA10B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7D"/>
    <w:rsid w:val="001E6D35"/>
    <w:rsid w:val="00293F24"/>
    <w:rsid w:val="002B3C7D"/>
    <w:rsid w:val="00315FF8"/>
    <w:rsid w:val="00495434"/>
    <w:rsid w:val="009605D3"/>
    <w:rsid w:val="00B12807"/>
    <w:rsid w:val="00BD68D1"/>
    <w:rsid w:val="00E64A21"/>
    <w:rsid w:val="00F6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186A3-803F-47C8-90D4-AAA53F95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6D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68D1"/>
    <w:rPr>
      <w:b/>
      <w:bCs/>
    </w:rPr>
  </w:style>
  <w:style w:type="character" w:styleId="a5">
    <w:name w:val="Emphasis"/>
    <w:basedOn w:val="a0"/>
    <w:uiPriority w:val="20"/>
    <w:qFormat/>
    <w:rsid w:val="00BD68D1"/>
    <w:rPr>
      <w:i/>
      <w:iCs/>
    </w:rPr>
  </w:style>
  <w:style w:type="character" w:customStyle="1" w:styleId="apple-converted-space">
    <w:name w:val="apple-converted-space"/>
    <w:basedOn w:val="a0"/>
    <w:rsid w:val="00BD68D1"/>
  </w:style>
  <w:style w:type="character" w:styleId="a6">
    <w:name w:val="Hyperlink"/>
    <w:basedOn w:val="a0"/>
    <w:uiPriority w:val="99"/>
    <w:semiHidden/>
    <w:unhideWhenUsed/>
    <w:rsid w:val="00BD68D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E6D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E%D1%80%D1%83%D0%B6%D0%B8%D0%B5/o%D0%9E%D1%80%D1%83%D0%B6%D0%B8%D0%B5/t_parent" TargetMode="External"/><Relationship Id="rId5" Type="http://schemas.openxmlformats.org/officeDocument/2006/relationships/hyperlink" Target="http://ru.wikipedia.org/wiki/%D0%98%D0%BD%D0%B6%D0%B5%D0%BD%D0%B5%D1%80-%D0%BA%D0%BE%D0%BD%D1%81%D1%82%D1%80%D1%83%D0%BA%D1%82%D0%BE%D1%80/o%D0%98%D0%BD%D0%B6%D0%B5%D0%BD%D0%B5%D1%80-%D0%BA%D0%BE%D0%BD%D1%81%D1%82%D1%80%D1%83%D0%BA%D1%82%D0%BE%D1%80/t_pare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maks</cp:lastModifiedBy>
  <cp:revision>6</cp:revision>
  <dcterms:created xsi:type="dcterms:W3CDTF">2014-11-18T07:13:00Z</dcterms:created>
  <dcterms:modified xsi:type="dcterms:W3CDTF">2014-12-12T05:28:00Z</dcterms:modified>
</cp:coreProperties>
</file>